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6B7E1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Договор № 64537-2023-</w:t>
      </w:r>
    </w:p>
    <w:p w:rsidR="006B7E1D" w:rsidRPr="006B7E1D" w:rsidRDefault="006B7E1D" w:rsidP="006B7E1D">
      <w:pPr>
        <w:tabs>
          <w:tab w:val="left" w:pos="214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 выполнение работ по капитальному ремонту грузовых вагонов</w:t>
      </w:r>
    </w:p>
    <w:p w:rsidR="006B7E1D" w:rsidRPr="006B7E1D" w:rsidRDefault="006B7E1D" w:rsidP="006B7E1D">
      <w:pPr>
        <w:tabs>
          <w:tab w:val="left" w:pos="214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214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 Ярославль                                                                                             «    »          2023 года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, именуемое в дальнейшем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«Подрядчик»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, в лице                                        , действующего на основании                             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, с одной стороны, и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Публичное акционерное общество «Нефтегазовая компания «</w:t>
      </w:r>
      <w:proofErr w:type="spellStart"/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Славнефть</w:t>
      </w:r>
      <w:proofErr w:type="spellEnd"/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 (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ПАО «НГК «</w:t>
      </w:r>
      <w:proofErr w:type="spell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»), именуемое в дальнейшем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«Заказчик»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, в лице Начальника Управления организации отгрузок Шляхтина С.Л., действующего на основании доверенности №АТ-            от          года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другой стороны, вместе именуемые "Стороны", заключили настоящий договор (далее-Договор) о нижеследующем: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Предмет Договора и обязанности Сторон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ежемесячн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ыми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заявк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ами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,</w:t>
      </w:r>
      <w:r w:rsidRPr="006B7E1D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с 01.01.2024 года по 31.12.2024 года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обязуется производить: </w:t>
      </w:r>
    </w:p>
    <w:p w:rsidR="006B7E1D" w:rsidRPr="006B7E1D" w:rsidRDefault="006B7E1D" w:rsidP="006B7E1D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капитальный ремонт грузовых вагонов с дробеструйной обработкой и покраской котла в соответствии с требованиями </w:t>
      </w:r>
      <w:r w:rsidRPr="006B7E1D"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  <w:t>«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Руководства по капитальному ремонту грузовых вагонов», утвержденного Советом по железнодорожному транспорту государств-участников Содружества (протокол №54 от 18-19 мая 2011 года)</w:t>
      </w:r>
      <w:r w:rsidRPr="006B7E1D">
        <w:rPr>
          <w:rFonts w:ascii="Arial" w:hAnsi="Arial" w:cs="Arial"/>
          <w:b/>
          <w:bCs/>
          <w:color w:val="000000"/>
          <w:sz w:val="20"/>
          <w:szCs w:val="20"/>
          <w:lang w:eastAsia="ru-RU"/>
        </w:rPr>
        <w:t xml:space="preserve">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РД 32 ЦВ 168-2017 в количестве, определяемом заявками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Заказчика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годового/ежемесячного количества подачи грузовых вагонов в капитальный ремонт с дробеструйной обработкой и покраской котла (Приложение № 3 к Договору), а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принимать и оплачивать ремонт грузовых вагонов.</w:t>
      </w:r>
    </w:p>
    <w:p w:rsidR="006B7E1D" w:rsidRPr="006B7E1D" w:rsidRDefault="006B7E1D" w:rsidP="006B7E1D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- заявка Заказчика на выполнение работ предоставляется Подрядчику не менее чем за 3 (три) календарных дня до даты начала работ по данной Заявке по факсу         или электронной почте по адресу                 </w:t>
      </w:r>
      <w:proofErr w:type="gramStart"/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.</w:t>
      </w:r>
      <w:proofErr w:type="gramEnd"/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Подрядчик принимает данную Заявку и в течение 1 (одного) рабочего дня направляет Заказчику по факсу №(4852)20-91-45 или электронной почте по адресу Заказчика GolovinaME@yanos.slavneft.ru подтверждение получения Заявки. Заявка, подписанная уполномоченным представителем Заказчика и скрепленная печатью Заказчика, направляется Подрядчику посредством факсимильной или электронной связи (в виде сканированной копии) и считается предоставленной Исполнителю с момента её получения Подрядчиком в соответствии с п. 10.2 настоящего Договора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B7E1D" w:rsidRPr="006B7E1D" w:rsidRDefault="006B7E1D" w:rsidP="006B7E1D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1.2. Местом приемки грузовых вагонов в ремонт Стороны определяют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территорию станции Ярославль-Главный </w:t>
      </w:r>
      <w:proofErr w:type="spell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>Сев.ж.д</w:t>
      </w:r>
      <w:proofErr w:type="spell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>., Код станции: 310005.</w:t>
      </w:r>
    </w:p>
    <w:p w:rsidR="006B7E1D" w:rsidRPr="006B7E1D" w:rsidRDefault="006B7E1D" w:rsidP="006B7E1D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1.3. Срок выполнения работ по ремонту 1 (одного) грузового вагона исчисляется с 00 часов 00 минут суток, следующих за отчетными сутками прибытия грузового вагона на станцию примыкания вагоноремонтного предприятия (определяется по календарному штемпелю в накладной) до даты окончания ремонта (дата акта формы ВУ-36М) и не должен превышать:</w:t>
      </w:r>
    </w:p>
    <w:p w:rsidR="006B7E1D" w:rsidRPr="006B7E1D" w:rsidRDefault="006B7E1D" w:rsidP="006B7E1D">
      <w:pPr>
        <w:spacing w:after="0" w:line="240" w:lineRule="auto"/>
        <w:ind w:left="181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(семь) суток для капитального ремонта с дробеструйной обработкой и покраской котла.</w:t>
      </w:r>
    </w:p>
    <w:p w:rsidR="006B7E1D" w:rsidRPr="006B7E1D" w:rsidRDefault="006B7E1D" w:rsidP="006B7E1D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Отправка грузовых вагонов из ремонта осуществляется в течение двух суток после выполнения работ с даты, указанной в акте формы ВУ-36М (о приемке грузового вагона из ремонта). Приемка грузовых вагонов из ремонта производится на основании Акта выполненных работ.</w:t>
      </w:r>
    </w:p>
    <w:p w:rsidR="006B7E1D" w:rsidRPr="006B7E1D" w:rsidRDefault="006B7E1D" w:rsidP="006B7E1D">
      <w:pPr>
        <w:spacing w:after="0" w:line="240" w:lineRule="auto"/>
        <w:ind w:left="18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 xml:space="preserve">1.4. Стороны в соответствии с п.2 ст.310 ГК РФ договорились, что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течение срока действия Договора вправе в одностороннем порядке изменять условия </w:t>
      </w:r>
    </w:p>
    <w:p w:rsidR="006B7E1D" w:rsidRPr="006B7E1D" w:rsidRDefault="006B7E1D" w:rsidP="006B7E1D">
      <w:pPr>
        <w:spacing w:after="0" w:line="240" w:lineRule="auto"/>
        <w:ind w:left="18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обязательства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Подрядчика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части изменения согласованного годового и ежемесячного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количества грузовых вагонов, подлежащих капитальному ремонту с дробеструйной обработкой и покраской котла (Приложение № 3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 Договору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), в пределах 25 (двадцати пяти) % в сторону увеличения (составляется по форме Приложение № 4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 Договору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) или уменьшения (составляется по форме Приложение № 5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 Договору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) без изменения остальных условий выполнения работ, в частности, их согласованной стоимости.</w:t>
      </w:r>
    </w:p>
    <w:p w:rsidR="006B7E1D" w:rsidRPr="006B7E1D" w:rsidRDefault="006B7E1D" w:rsidP="006B7E1D">
      <w:pPr>
        <w:spacing w:after="0" w:line="240" w:lineRule="auto"/>
        <w:ind w:left="187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Обязательство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считается измененным с момента получения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письменного уведомления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, составленного по форме Приложений № 4 и № 5 к настоящему Договору.</w:t>
      </w:r>
    </w:p>
    <w:p w:rsidR="006B7E1D" w:rsidRPr="006B7E1D" w:rsidRDefault="006B7E1D" w:rsidP="006B7E1D">
      <w:pPr>
        <w:tabs>
          <w:tab w:val="num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При использовании Заказчиком своего права на одностороннее изменение условия договора, указанного в настоящем пункте Договора, уведомление должно быть представлено Подрядчику не менее, чем за 5 (пять) календарных дней до окончания отчетного месяца, в котором подана соответствующая ежемесячная Заявка.</w:t>
      </w:r>
    </w:p>
    <w:p w:rsidR="006B7E1D" w:rsidRPr="006B7E1D" w:rsidRDefault="006B7E1D" w:rsidP="006B7E1D">
      <w:pPr>
        <w:tabs>
          <w:tab w:val="num" w:pos="0"/>
          <w:tab w:val="left" w:pos="1418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numPr>
          <w:ilvl w:val="0"/>
          <w:numId w:val="1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Качество работ, гарантийные обязательства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2.1. Качество работ должно соответствовать: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  <w:t>-«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Руководству по капитальному ремонту грузовых вагонов», утвержденного Советом по железнодорожному транспорту государств-участников Содружества (протокол №54 от 18-19 мая 2011 года) РД 32 ЦВ 168-2017.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случае наличия дополнительных требований к ремонту грузовых  вагонов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передает дополнительные требования Подрядчику письменно по электронному адресу                      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для рассмотрения и согласования до постановки грузовых  вагонов в ремонт. В случае согласования Подрядчик письменно сообщает о своем решении Заказчику по электронному адресу GolovinaME@</w:t>
      </w:r>
      <w:hyperlink r:id="rId7" w:history="1">
        <w:r w:rsidRPr="006B7E1D">
          <w:rPr>
            <w:rFonts w:ascii="Times New Roman" w:hAnsi="Times New Roman" w:cs="Times New Roman"/>
            <w:color w:val="000000"/>
            <w:sz w:val="24"/>
            <w:szCs w:val="24"/>
            <w:lang w:eastAsia="ru-RU"/>
          </w:rPr>
          <w:t>yanos.slavneft.ru</w:t>
        </w:r>
      </w:hyperlink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B7E1D" w:rsidRPr="006B7E1D" w:rsidRDefault="006B7E1D" w:rsidP="006B7E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Покраска грузового вагона проводится с дробеструйной обработкой и окраской котла с применением алкидно-уретановой эмали и антикоррозийного грунта, </w:t>
      </w:r>
      <w:r w:rsidRPr="006B7E1D">
        <w:rPr>
          <w:rFonts w:ascii="Times New Roman" w:hAnsi="Times New Roman" w:cs="Times New Roman"/>
          <w:snapToGrid w:val="0"/>
          <w:sz w:val="24"/>
          <w:szCs w:val="24"/>
          <w:lang w:eastAsia="ru-RU"/>
        </w:rPr>
        <w:t xml:space="preserve">с нанесением фирменных знаков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Заказчика,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которые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передаются Заказчиком Подрядчику в момент заключения настоящего Договора</w:t>
      </w:r>
      <w:r w:rsidRPr="006B7E1D">
        <w:rPr>
          <w:rFonts w:ascii="Times New Roman" w:hAnsi="Times New Roman" w:cs="Times New Roman"/>
          <w:snapToGrid w:val="0"/>
          <w:sz w:val="24"/>
          <w:szCs w:val="24"/>
          <w:lang w:eastAsia="ru-RU"/>
        </w:rPr>
        <w:t xml:space="preserve">, знаков опасности и трафаретов согласно действующему законодательству, в том числе действующим правилам ремонта, инструкциям и указаниям ОАО «РЖД» и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федерального государственного надзора в области промышленной безопасности (Федеральная служба по экологическому, технологическому и атомному надзору (Ростехнадзор) </w:t>
      </w:r>
      <w:r w:rsidRPr="006B7E1D">
        <w:rPr>
          <w:rFonts w:ascii="Times New Roman" w:hAnsi="Times New Roman" w:cs="Times New Roman"/>
          <w:snapToGrid w:val="0"/>
          <w:sz w:val="24"/>
          <w:szCs w:val="24"/>
          <w:lang w:eastAsia="ru-RU"/>
        </w:rPr>
        <w:t xml:space="preserve">на грузовых вагонах, принадлежащих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Pr="006B7E1D">
        <w:rPr>
          <w:rFonts w:ascii="Times New Roman" w:hAnsi="Times New Roman" w:cs="Times New Roman"/>
          <w:snapToGrid w:val="0"/>
          <w:sz w:val="24"/>
          <w:szCs w:val="24"/>
          <w:lang w:eastAsia="ru-RU"/>
        </w:rPr>
        <w:t xml:space="preserve">.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Гарантийный срок на покраску котла грузового вагона распространяются на период вплоть до следующего планового вида ремонта.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2.2. Контроль качества ремонта грузовых вагонов и их приемка осуществляются отделом технического контроля на заводе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Подрядчика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приемщиком ОАО «РЖД».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2.3.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за качественный ремонт узлов и деталей, исправную работу грузового вагона и его узлов до следующего планового ремонта, начиная с даты выписки уведомления об окончании ремонта грузового вагона формы ВУ-36М. Для грузового вагона, переведенного на новую систему ремонта, с учетом фактически выполненного объема работ (по пробегу) передается электронное сообщение о факте производства ремонта в ГВЦ ОАО «РЖД» установленным ОАО «РЖД» порядком.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2.4. Гарантийные сроки на капитальные ремонты грузовых вагонов распространяются на период времени вплоть до следующего планового вида ремонта.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2.5.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При обнаружении дефектов в течение гарантийного срока, возникших в процессе эксплуатации грузовых вагонов вследствие некачественно выполненного ремонта  или использования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при выполнении работ деталей и узлов ненадлежащего качества,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в претензионном порядке возмещает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расходы, связанные с устранением дефектов, при предъявлении дефектной ведомости, расчетно-дефектной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ведомости, уведомления на ремонт грузового вагона (форма ВУ-23М), уведомления о приемке грузового вагона из ремонта (форма ВУ-36М), акта-рекламации (форма ВУ-41М), акта выполненных работ, а так же документа, подтверждающего оплату за работы. </w:t>
      </w:r>
      <w:proofErr w:type="spell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>Cоставление</w:t>
      </w:r>
      <w:proofErr w:type="spell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рекламационных документов должно осуществляться в соответствии Регламентом расследования причин отцепки грузового вагона и ведения рекламационной работы, утвержденным НП «ОПЖТ» 18.03.2020 года или иным документом, принятым вместо него.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2.6. В случае простоя каждого грузового вагона вследствие некачественно выполненного ремонта, подтвержденного в соответствии с п.2.5. Договора,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уплачивает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Заказчику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неустойку в размере 1 500 (одна тысяча пятьсот) рублей за каждые сутки простоя грузового вагона.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numPr>
          <w:ilvl w:val="0"/>
          <w:numId w:val="1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Цены и порядок расчетов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ind w:left="180"/>
        <w:jc w:val="both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3.1.</w:t>
      </w:r>
      <w:r w:rsidRPr="006B7E1D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Базовая стоимость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капитального ремонта грузовых вагонов с дробеструйной обработкой и покраской котла, </w:t>
      </w:r>
      <w:r w:rsidRPr="006B7E1D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указанная в Приложении №1 к </w:t>
      </w:r>
      <w:r w:rsidRPr="006B7E1D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Договору,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является существенным условием</w:t>
      </w:r>
      <w:r w:rsidRPr="006B7E1D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Договора и действует до полного исполнения Сторонами своих обязательств по настоящему Договору.</w:t>
      </w:r>
    </w:p>
    <w:p w:rsidR="006B7E1D" w:rsidRPr="006B7E1D" w:rsidRDefault="006B7E1D" w:rsidP="006B7E1D">
      <w:pPr>
        <w:spacing w:before="120" w:after="0" w:line="240" w:lineRule="auto"/>
        <w:ind w:left="180"/>
        <w:jc w:val="both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      Стороны настоящим согласовали, что «Базовая стоимость» означает </w:t>
      </w:r>
      <w:r w:rsidRPr="006B7E1D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- стоимость работ и запчастей в соответствии с руководящим документом </w:t>
      </w:r>
      <w:r w:rsidRPr="006B7E1D">
        <w:rPr>
          <w:rFonts w:ascii="Times New Roman" w:hAnsi="Times New Roman" w:cs="Times New Roman"/>
          <w:spacing w:val="9"/>
          <w:sz w:val="24"/>
          <w:szCs w:val="24"/>
          <w:lang w:eastAsia="ru-RU"/>
        </w:rPr>
        <w:t>«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Руководства по капитальному ремонту грузовых вагонов», утвержденного Советом по железнодорожному транспорту государств-участников Содружества (протокол №54 от 18-19 мая 2011 года)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РД 32 ЦВ 168-2017</w:t>
      </w:r>
      <w:r w:rsidRPr="006B7E1D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, за исключением дорогостоящих запчастей, указанных в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Приложении № 2 к Договору</w:t>
      </w:r>
      <w:r w:rsidRPr="006B7E1D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.  </w:t>
      </w:r>
    </w:p>
    <w:p w:rsidR="006B7E1D" w:rsidRPr="006B7E1D" w:rsidRDefault="006B7E1D" w:rsidP="006B7E1D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3.2. При обнаружении в ходе ремонта неисправных или не подлежащих восстановлению узлов и деталей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обязан в письменной форме сообщить об этом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Заказчику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течение 2 (двух) календарных дней.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На все забракованные детали должен быть оформлен акт выбраковки узлов и деталей грузового вагона, поступившего в ремонт (Приложение 8 к Договору)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Заказчик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5-дневный срок с момента получения сообщения обязан предоставить в распоряжение Подрядчика годные узлы и детали в соответствии с Приложением № 2 к Договору по «Акту приема-передачи в работу деталей, узлов», составленному по форме Приложения № 10 к Договору. Погрузка-выгрузка узлов и деталей, находящихся в собственности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Заказчика,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осуществляются за счет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Подрядчика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входит в базовую стоимость ремонта. Замена забракованных узлов и деталей на годные оформляется актом замены и установки деталей грузового вагона (составляется по форме Приложения №6 к Договору).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1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Неисправные или не подлежащие восстановлению узлы и детали,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а так же детали замененные в соответствии с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РД 32 ЦВ 168-</w:t>
      </w:r>
      <w:proofErr w:type="gramStart"/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2017  (</w:t>
      </w:r>
      <w:proofErr w:type="gramEnd"/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том числе боковая рама, </w:t>
      </w:r>
      <w:proofErr w:type="spellStart"/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надрессорная</w:t>
      </w:r>
      <w:proofErr w:type="spellEnd"/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балка, </w:t>
      </w:r>
      <w:proofErr w:type="spellStart"/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эластомерный</w:t>
      </w:r>
      <w:proofErr w:type="spellEnd"/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поглощающий аппарат, колесная пара, ручной стояночный тормоз) возвращаются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Заказчику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 Акту передачи забракованных узлов и деталей (составляется по форме Приложения № 9 к Договору). 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ежемесячно производит вывоз забракованных деталей с территории ремонтного предприятия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Подрядчика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Услуги по хранению и погрузке-выгрузке неисправных или не подлежащих восстановлению узлов и деталей, входят в базовую стоимость ремонта. 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1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может сформировать оборотный фонд собственных узлов и деталей (боковых рам, </w:t>
      </w:r>
      <w:proofErr w:type="spell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колесных пар, ручного стояночного тормоза), необходимых при ремонте на территории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, а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обязан предоставить место для хранения оборотного фонда узлов и деталей Заказчика из расчета трех месячной потребности запчастей для ремонта грузовых вагонов.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B7E1D" w:rsidRPr="006B7E1D" w:rsidRDefault="006B7E1D" w:rsidP="006B7E1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В случае формирования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оборотного фонда собственных узлов и деталей </w:t>
      </w:r>
      <w:r w:rsidRPr="006B7E1D">
        <w:rPr>
          <w:rFonts w:ascii="Times New Roman" w:eastAsia="Times New Roman" w:hAnsi="Times New Roman" w:cs="Times New Roman"/>
          <w:b/>
          <w:bCs/>
          <w:sz w:val="24"/>
          <w:szCs w:val="24"/>
        </w:rPr>
        <w:t>Подрядчик,</w:t>
      </w:r>
      <w:r w:rsidRPr="006B7E1D">
        <w:rPr>
          <w:rFonts w:ascii="Times New Roman" w:eastAsia="Times New Roman" w:hAnsi="Times New Roman" w:cs="Times New Roman"/>
          <w:sz w:val="24"/>
          <w:szCs w:val="24"/>
        </w:rPr>
        <w:t xml:space="preserve"> предоставляет </w:t>
      </w:r>
      <w:r w:rsidRPr="006B7E1D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Заказчику</w:t>
      </w:r>
      <w:r w:rsidRPr="006B7E1D">
        <w:rPr>
          <w:rFonts w:ascii="Times New Roman" w:eastAsia="Times New Roman" w:hAnsi="Times New Roman" w:cs="Times New Roman"/>
          <w:sz w:val="24"/>
          <w:szCs w:val="24"/>
        </w:rPr>
        <w:t xml:space="preserve"> за каждый прошедший месяц отчет о полученных от </w:t>
      </w:r>
      <w:r w:rsidRPr="006B7E1D">
        <w:rPr>
          <w:rFonts w:ascii="Times New Roman" w:eastAsia="Times New Roman" w:hAnsi="Times New Roman" w:cs="Times New Roman"/>
          <w:b/>
          <w:bCs/>
          <w:sz w:val="24"/>
          <w:szCs w:val="24"/>
        </w:rPr>
        <w:t>Заказчика</w:t>
      </w:r>
      <w:r w:rsidRPr="006B7E1D">
        <w:rPr>
          <w:rFonts w:ascii="Times New Roman" w:eastAsia="Times New Roman" w:hAnsi="Times New Roman" w:cs="Times New Roman"/>
          <w:sz w:val="24"/>
          <w:szCs w:val="24"/>
        </w:rPr>
        <w:t xml:space="preserve"> для использованных в процессе ремонта годных дорогостоящих узлах и деталях, указывая при этом, по каждому их виду, количество на начало и на конец месяца, полученное и использованное их количество.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1" w:firstLine="38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3.3.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Неотъемлемой частью ремонта является погрузка-выгрузка, хранение неисправных или не подлежащих восстановлению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узлов и деталей, которая входит в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базовую стоимость ремонта. 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1" w:firstLine="38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3.4. При отсутствии в комплектации грузового вагона, поступившего в ремонт, ручного стояночного тормоза Подрядчик производит установку вышеуказанного оборудования находящегося в собственности Заказчика. Работы по установке ручного стояночного тормоза входят в базовую стоимость ремонта. При производстве данной работы Подрядчик оформляет акт установки ручного стояночного тормоза на грузовой вагон.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3.5. Оплата за ремонт грузовых вагонов производится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Заказчиком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течение 20 (двадцати) рабочих дней после подписания сторонами Акта выполненных работ (составляется по форме Приложения № 7 к Договору) и получения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Заказчиком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документов, указанных в п.3.7 Договора. Датой оплаты, является день списания денежных средств с расчетного счета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Заказчика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3.6. Акты выполненных работ предоставляются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Подрядчиком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для подписи с приложением уведомления формы ВУ-36М не позднее 3 (трех) рабочих дней после выполнения работ.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Заказчик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течение 3 рабочих дней с момента получения Актов выполненных работ подписывает их или направляет Подрядчику мотивированные возражения относительно Актов выполненных работ.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3.7. Одновременно с предоставлением Актов выполненных работ, Подрядчик предоставляет Заказчику на отремонтированные грузовые вагоны - уведомление ВУ-23М, дефектную ведомость ВУ-22М, уведомление ВУ-36М, Акт замены-установки узлов и деталей грузовых вагонов, поступивших в ремонт, составленный по форме Приложения №6 к Договору,  Акт выбраковки узлов и деталей грузового вагона, поступившего в ремонт, составленный по форме Приложения №8 к Договору (в случае составления). Подрядчик выставляет Заказчику счета-фактуры в течение 5 (пяти) календарных дней с момента выполнения работ (оказания услуг).</w:t>
      </w:r>
    </w:p>
    <w:p w:rsidR="006B7E1D" w:rsidRPr="006B7E1D" w:rsidRDefault="006B7E1D" w:rsidP="006B7E1D">
      <w:pPr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3.8. Сбор за подачу-уборку грузовых вагонов от станции примыкания до места ремонта и обратно входит в базовую стоимость капитального ремонта.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3.9. Стороны ежеквартально составляют и подписывают Акт сверки расчетов.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3.10. Общая стоимость договора не должна превышать                            рублей с НДС.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Ответственность Сторон Договора.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4.1. Стороны несут ответственность друг перед другом в соответствие с действующим законодательством РФ.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4.2. Подрядчик несет ответственность за неприем согласованного ежемесячного объема грузовых вагонов Заказчика в свой адрес по причине установки логического контроля со стороны Подрядчика в АС ЭТРАН на станции ремонта грузовых вагонов, указанного в п.     1.2 Договора. За неприем грузовых вагонов на станцию ремонта по вине Подрядчика,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Заказчик вправе взыскать с Подрядчика плату за простой грузовых вагонов в ожидании оформления перевозочных документов.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4.3. За нарушение сроков ремонта грузовых вагонов и/или отправки грузовых вагонов из ремонта, предусмотренного в п.1.3 Договора,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вправе взыскать с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Подрядчика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неустойку в размере – 1 (один) % от базовой стоимости выполнения ремонта грузового вагона за каждый календарный день просрочки ремонта и отправки грузового вагона из ремонта.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 случае, если Подрядчик является одновременно Исполнителем работ (Подрядчиком) по действующему договору капитального ремонта колесных пар, неустойка за простой грузовых вагонов в ремонте (нарушение сроков ремонта грузовых вагонов и/или отправки их из ремонта) по причине отсутствия отремонтированных колесных пар устанавливаются с повышающим коэффициентом 0,5 к ставке неустойки предусмотренной настоящим пунктом.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4.4. Уплата неустойки не освобождает Стороны от исполнения обязательств по настоящему Договору.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Разрешение споров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5.1. Все споры или разногласия, возникшие между Сторонами по настоящему Договору, разрешаются путем переговоров. В случае не достижения согласия Сторон и/или не получения ответа в течение 10 (десять) календарных дней с момента получения письменной претензии одной Стороной другой Стороне, претензионный порядок считается соблюденным, а споры и разногласия подлежат рассмотрению в Арбитражном суде Ярославской области.</w:t>
      </w: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     5.2. Стороны установили следующий порядок предъявления и рассмотрения претензий (далее – Претензии):</w:t>
      </w: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5.2.1. Оригиналы Претензий/Возражений на претензии на бумажных носителях, предъявляемые Сторонами друг к другу, направляются по соответствующим адресам Сторон, указанным в разделе 11 настоящего Договора. </w:t>
      </w: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5.2.2.  Претензия должна содержать обоснование заявленных требований (со ссылками на соответствующие пункты настоящего Договора и/или нормы действующего законодательства Российской Федерации) и подписана уполномоченным лицом, с приложением документа, подтверждающего правомочия лица на подписание Претензии.</w:t>
      </w: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      5.2.3. К Претензии, в зависимости от вида нарушения прилагаются расчет претензионных требований и надлежащим образом заверенные копии документов, подтверждающих обоснованность претензионных требований, включая, но не ограничиваясь: </w:t>
      </w: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- документ, подтверждающий полномочия лица, подписавшего Претензию и заверившего копии приложений к Претензии;</w:t>
      </w: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документы, определенные в качестве подтверждающих заявленные требования и установленные соответствующим пунктом настоящего Договора в зависимости от вида нарушения, за исключением случаев, когда обмен данными документами осуществляется с помощью электронного документооборота (ЭДО). В  том случае, когда данные документы  подписаны с использованием электронной подписи, то документ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при соблюдении условий, указанных в Приложении № 11 к настоящему Договору. Электронные документы, имеющиеся у обеих Сторон, к претензии не прикладываются. В претензии должны содержаться ссылки на данные документы.  </w:t>
      </w: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5.2.4. В возражениях на претензию указываются доводы, опровергающие фактические обстоятельства и/или правовые доводы, содержащиеся в Претензии, либо должны содержаться  иные аргументы, в силу наличия которых требования Претензии не могут быть удовлетворены (со ссылками на соответствующие пункты Договора и/или нормы действующего законодательства Российской Федерации). </w:t>
      </w: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ab/>
        <w:t xml:space="preserve">       5.2.5. К Возражениям на претензию, в зависимости от вида нарушения прилагаются оригиналы и/или, надлежащим образом заверенные подписью уполномоченного лица и печатью предприятия, копии документов, за исключением электронных, подтверждающих обоснованность Возражений на претензию, включая, но не ограничиваясь нижеследующим:</w:t>
      </w: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- </w:t>
      </w:r>
      <w:proofErr w:type="spell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>контррасчет</w:t>
      </w:r>
      <w:proofErr w:type="spell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претензионных требований;</w:t>
      </w: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  <w:t>- документ, подтверждающий полномочия лица, подписавшего Возражения на претензию и заверившего копии приложений к возражениям.</w:t>
      </w: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Возражения на претензии направляются по каждой Претензии отдельно. Электронные документы, имеющиеся у обеих Сторон, к Возражениям не прикладываются. В Возражениях должны содержаться  ссылки на данные документы.  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Обстоятельства непреодолимой силы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6.1. Ни одна из Сторон не несет ответственности перед другой Стороной за неисполнение или ненадлежащее исполнение обязательств по настоящему Договору, обусловленное действием обстоятельств непреодолимой силы, то есть чрезвычайных и непредотвратимых при данных условиях обстоятельств, в том числе объявленной или фактической войной, гражданскими волнениями, эпидемиями, пожарами, землетрясениями, наводнениями и другими природными стихийными бедствиями, а также изданием актов государственных органов.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6.2. Справка, выданная соответствующим компетентным органом или организацией, является достаточным подтверждением наличия и продолжительности действия обстоятельств непреодолимой силы.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6.3. Сторона, которая не исполняет свои обязательства вследствие действия обстоятельств непреодолимой силы, должна в трехдневный срок известить другую Сторону о таких обстоятельствах и их влиянии на исполнение обязательств по настоящему Договору.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6.4. Если обстоятельства непреодолимой силы действуют на протяжении 3 (трех) последовательных месяцев, настоящий Договор, любая из Сторон вправе отказаться от исполнения настоящего Договора в одностороннем порядке.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 внесения изменений, дополнений в Договор и его расторжения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7.1. В настоящий Договор могут быть внесены изменения и дополнения, которые оформляются дополнительными соглашениями к настоящему Договору, за исключением случаев, указанных в п. 1.4 настоящего Договора.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7.2. Настоящий Договор может быть досрочно расторгнут по основаниям, предусмотренным законодательством Российской Федерации.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numPr>
          <w:ilvl w:val="0"/>
          <w:numId w:val="2"/>
        </w:numPr>
        <w:tabs>
          <w:tab w:val="clear" w:pos="72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Антикоррупционные условия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8.1.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8.2. 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8.3. Каждая из Сторон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Под действиями работника, осуществляемыми в пользу стимулирующей его Стороны, понимаются: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  <w:t>- предоставление неоправданных преимуществ по сравнению с другими контрагентами;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  <w:t>-  предоставление каких-либо гарантий;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  <w:t>-  ускорение существующих процедур;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8.4.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8.5. Стороны признают, что их возможные неправомерные действия и нарушение антикоррупционных условий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8.6. В случае возникновения у Стороны подозрений, что произошло или может произойти нарушение каких-либо положений раздела 8 Договора, то далее 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8.7.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раздела 8 Договора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8.8.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В случае нарушения одной Стороной обязательств воздерживаться от запрещенных в разделе 8 Договора действий и/или неполучения другой Стороной в установленный разделом 8 Договора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раздела 8 Договора, вправе требовать возмещения реального ущерба, возникшего в результате такого расторжения.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Срок действия договора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9.1. Договор вступает в силу с момента его подписания Сторонами и действует по 31.12.2024года включительно. Договор составлен в 2-х экземплярах, имеющих для Сторон равную юридическую силу.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Прочие условия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       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10.1. Уступка права (требования), принадлежащего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договора, либо перевод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своего долга, а равно - передача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одновременно своих прав и обязанностей по договору третьему лицу, не требуют согласия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1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Уступка права (требования), принадлежащего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договора, либо перевод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своего долга, а равно - передача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одновременно своих прав и обязанностей по договору третьему лицу, осуществляются с письменного согласия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Заказчика.</w:t>
      </w: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  10.2. Информация, документы, а также любое уведомление или сообщение (далее- сообщение)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- при использовании почтовой связи – дата о получении отправления на сайте почта России по трек-номеру;</w:t>
      </w: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- при использовании телеграфной связи – дата и время, указанные в уведомлении о вручении телеграммы;</w:t>
      </w: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- при использовании доставки курьером – дата и время проставления Стороной – получателем отметки о получении сообщения.</w:t>
      </w:r>
    </w:p>
    <w:p w:rsidR="006B7E1D" w:rsidRPr="006B7E1D" w:rsidRDefault="006B7E1D" w:rsidP="006B7E1D">
      <w:pPr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  <w:t>при использовании факсимильной связи – дата и время, указанные в отчете о доставке сообщения факсимильного аппарата передающей Стороны;</w:t>
      </w:r>
    </w:p>
    <w:p w:rsidR="006B7E1D" w:rsidRPr="006B7E1D" w:rsidRDefault="006B7E1D" w:rsidP="006B7E1D">
      <w:pPr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  <w:t>при использовании электронных средств связи – дата и время, подтверждающие доставку/прочтение направленного сообщения адресату.</w:t>
      </w:r>
    </w:p>
    <w:p w:rsidR="006B7E1D" w:rsidRPr="006B7E1D" w:rsidRDefault="006B7E1D" w:rsidP="006B7E1D">
      <w:pPr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10.3.  При наличии технических возможностей электронного документооборота (ЭДО) у Сторон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Подрядчик,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предоставляет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в электронной форме подписанные с использованием Электронной подписи в установленные сроки на рассмотрение и подписание все акты и отчеты, указанные в настоящем Договоре и соответствующие счета-фактуры, оформленные согласно требованиям действующего налогового законодательства РФ, или универсальный передаточный документ (далее – УПД), объединяющий в себе счет-фактуру и первичный учетный документ о передаче имущественных прав (документ об оказании работ (услуг)) (СЧФДОП), форма которого утверждена Приказом ФНС России от 19.12.2018г. №MMB-7-15/820@.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B7E1D" w:rsidRPr="006B7E1D" w:rsidRDefault="006B7E1D" w:rsidP="006B7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пришли к соглашению о направлении/получении документов в электронном виде при наличии технических возможностей. Получаемые/направляемые документы, подписанные </w:t>
      </w:r>
      <w:r w:rsidRPr="006B7E1D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с использованием</w:t>
      </w:r>
      <w:r w:rsidRPr="006B7E1D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квалифицированной электронной подписи, </w:t>
      </w:r>
      <w:r w:rsidRPr="006B7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являются равнозначными документам на бумажных носителях, подписанных в установленном порядке уполномоченным представителем соответствующей Стороны, и порождают аналогичные им права и обязанности. </w:t>
      </w:r>
    </w:p>
    <w:p w:rsidR="006B7E1D" w:rsidRPr="006B7E1D" w:rsidRDefault="006B7E1D" w:rsidP="006B7E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Взаимоотношения Сторон, возникающие в рамках настоящего Договора, связанные с ЭДО, регулируются Приложением № 11 к настоящему Договору.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  <w:t>10.4. Все изменения и дополнения к настоящему Договору действительны только в том случае, если они оформлены в виде дополнительного соглашения к настоящему Договору, совершены в письменной форме, подписаны уполномоченными представителями Сторон, за исключением Заявок (п.1.1 Договора), уведомлений (п.1.4 Договора), согласования дополнительных требований к ремонту (п.2.1 Договора).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Такое дополнительное соглашение является неотъемлемой частью Договора.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  10.5. Во всём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  Настоящий Договор составлен в двух экземплярах, имеющих одинаковую юридическую силу, по одному для каждой из Сторон.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11.Адреса и реквизиты Сторон: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>ПОДРЯДЧИК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>ЗАКАЗЧИК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45" w:type="pct"/>
        <w:tblInd w:w="108" w:type="dxa"/>
        <w:tblLook w:val="0000" w:firstRow="0" w:lastRow="0" w:firstColumn="0" w:lastColumn="0" w:noHBand="0" w:noVBand="0"/>
      </w:tblPr>
      <w:tblGrid>
        <w:gridCol w:w="4818"/>
        <w:gridCol w:w="4928"/>
      </w:tblGrid>
      <w:tr w:rsidR="006B7E1D" w:rsidRPr="006B7E1D">
        <w:tc>
          <w:tcPr>
            <w:tcW w:w="2472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Тел. +7 (495) 988-37-31</w:t>
            </w:r>
          </w:p>
          <w:p w:rsidR="006B7E1D" w:rsidRPr="006B7E1D" w:rsidRDefault="006B7E1D" w:rsidP="006B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Факс +7 (495) 988-37-32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E-mail: info@nvrk.ru</w:t>
            </w:r>
          </w:p>
        </w:tc>
        <w:tc>
          <w:tcPr>
            <w:tcW w:w="2528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Публичное акционерное общество «Нефтегазовая компания «</w:t>
            </w:r>
            <w:proofErr w:type="spellStart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 нахождени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Российская Федерация, 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Москва 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Почтовый адрес: 125047, г. Москва, 4-й Лесной переулок, д.4 этаж 11.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ИНН 7707017509, КПП 997250001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ОГРН 1027739026270, ОКПО 00064537 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р/с 40702810712010080668 в Филиале «Корпоративный» ПАО «</w:t>
            </w:r>
            <w:proofErr w:type="spell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Совкомбанк</w:t>
            </w:r>
            <w:proofErr w:type="spellEnd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», г. Москва 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к/с 30101810445250000360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БИК 044525360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Тел./Ф. 8 (4852) 20-91-72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ind w:left="18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B7E1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6B7E1D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GolovinaME</w:t>
            </w:r>
            <w:proofErr w:type="spellEnd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@</w:t>
            </w:r>
            <w:hyperlink r:id="rId8" w:history="1">
              <w:proofErr w:type="spellStart"/>
              <w:r w:rsidRPr="006B7E1D">
                <w:rPr>
                  <w:rFonts w:ascii="Times New Roman" w:hAnsi="Times New Roman" w:cs="Times New Roman"/>
                  <w:sz w:val="24"/>
                  <w:szCs w:val="24"/>
                  <w:lang w:val="en-US" w:eastAsia="ru-RU"/>
                </w:rPr>
                <w:t>yanos</w:t>
              </w:r>
              <w:proofErr w:type="spellEnd"/>
              <w:r w:rsidRPr="006B7E1D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6B7E1D">
                <w:rPr>
                  <w:rFonts w:ascii="Times New Roman" w:hAnsi="Times New Roman" w:cs="Times New Roman"/>
                  <w:sz w:val="24"/>
                  <w:szCs w:val="24"/>
                  <w:lang w:val="en-US" w:eastAsia="ru-RU"/>
                </w:rPr>
                <w:t>slavneft</w:t>
              </w:r>
              <w:proofErr w:type="spellEnd"/>
              <w:r w:rsidRPr="006B7E1D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6B7E1D">
                <w:rPr>
                  <w:rFonts w:ascii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E1D" w:rsidRPr="006B7E1D">
        <w:tc>
          <w:tcPr>
            <w:tcW w:w="2472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28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</w:p>
          <w:p w:rsidR="006B7E1D" w:rsidRPr="006B7E1D" w:rsidRDefault="006B7E1D" w:rsidP="006B7E1D">
            <w:pPr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</w:tr>
    </w:tbl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1</w:t>
      </w: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 к договору № 64537- 2023-     от    .   .2023г.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Базовая стоимость капитального ремонта грузовых вагонов с дробеструйной обработкой и покраской котла.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972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600"/>
        <w:gridCol w:w="1304"/>
        <w:gridCol w:w="1957"/>
        <w:gridCol w:w="2319"/>
      </w:tblGrid>
      <w:tr w:rsidR="006B7E1D" w:rsidRPr="006B7E1D">
        <w:trPr>
          <w:trHeight w:val="180"/>
        </w:trPr>
        <w:tc>
          <w:tcPr>
            <w:tcW w:w="540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00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ремонта</w:t>
            </w:r>
          </w:p>
        </w:tc>
        <w:tc>
          <w:tcPr>
            <w:tcW w:w="1304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руб. за грузовой вагон без НДС</w:t>
            </w:r>
          </w:p>
        </w:tc>
        <w:tc>
          <w:tcPr>
            <w:tcW w:w="1957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НДС</w:t>
            </w: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 20%</w:t>
            </w: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2319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за грузовой вагон с НДС руб.</w:t>
            </w:r>
          </w:p>
        </w:tc>
      </w:tr>
      <w:tr w:rsidR="006B7E1D" w:rsidRPr="006B7E1D">
        <w:trPr>
          <w:trHeight w:val="180"/>
        </w:trPr>
        <w:tc>
          <w:tcPr>
            <w:tcW w:w="540" w:type="dxa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0" w:type="dxa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грузовых вагонов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c дробеструйной обработкой и окраской котла</w:t>
            </w:r>
          </w:p>
        </w:tc>
        <w:tc>
          <w:tcPr>
            <w:tcW w:w="1304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7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9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6B7E1D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 2</w:t>
      </w: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  к договору № 64537- 2023-     от    .   .2023г.</w:t>
      </w: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ind w:left="284" w:right="93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ind w:left="720" w:right="941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Перечень узлов и деталей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грузового вагона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, которые обязан предоставить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для ремонта собственных и арендованных грузовых вагонов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Spec="center" w:tblpY="5176"/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7200"/>
      </w:tblGrid>
      <w:tr w:rsidR="006B7E1D" w:rsidRPr="006B7E1D">
        <w:trPr>
          <w:trHeight w:val="300"/>
        </w:trPr>
        <w:tc>
          <w:tcPr>
            <w:tcW w:w="828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0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Боковая рама</w:t>
            </w:r>
          </w:p>
        </w:tc>
      </w:tr>
      <w:tr w:rsidR="006B7E1D" w:rsidRPr="006B7E1D">
        <w:trPr>
          <w:trHeight w:val="300"/>
        </w:trPr>
        <w:tc>
          <w:tcPr>
            <w:tcW w:w="828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0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Надрессорная</w:t>
            </w:r>
            <w:proofErr w:type="spellEnd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балка</w:t>
            </w:r>
          </w:p>
        </w:tc>
      </w:tr>
      <w:tr w:rsidR="006B7E1D" w:rsidRPr="006B7E1D">
        <w:trPr>
          <w:trHeight w:val="300"/>
        </w:trPr>
        <w:tc>
          <w:tcPr>
            <w:tcW w:w="828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0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Колесная пара </w:t>
            </w:r>
          </w:p>
        </w:tc>
      </w:tr>
      <w:tr w:rsidR="006B7E1D" w:rsidRPr="006B7E1D">
        <w:trPr>
          <w:trHeight w:val="300"/>
        </w:trPr>
        <w:tc>
          <w:tcPr>
            <w:tcW w:w="828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0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Эластомерный</w:t>
            </w:r>
            <w:proofErr w:type="spellEnd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поглощающий аппарат</w:t>
            </w:r>
          </w:p>
        </w:tc>
      </w:tr>
      <w:tr w:rsidR="006B7E1D" w:rsidRPr="006B7E1D">
        <w:trPr>
          <w:trHeight w:val="300"/>
        </w:trPr>
        <w:tc>
          <w:tcPr>
            <w:tcW w:w="828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0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Ручной стояночный тормоз</w:t>
            </w:r>
          </w:p>
        </w:tc>
      </w:tr>
    </w:tbl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720" w:right="129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720" w:right="1299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Стоимость установки, хранения, погрузки-выгрузки данных деталей Заказчика входит в базовую стоимость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капитального ремонта грузового  вагона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c дробеструйной обработкой и окраской котла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right="1299" w:hanging="494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6B7E1D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3</w:t>
      </w: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  к договору № 64537- 2022-202 от 21.12.2022г.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Годовое/ежемесячное количество подачи в капитальный ремонт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грузовых вагонов с дробеструйной обработкой и покраской котла.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6719" w:type="dxa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21"/>
        <w:gridCol w:w="2399"/>
        <w:gridCol w:w="2399"/>
      </w:tblGrid>
      <w:tr w:rsidR="006B7E1D" w:rsidRPr="006B7E1D">
        <w:trPr>
          <w:cantSplit/>
          <w:trHeight w:val="1134"/>
        </w:trPr>
        <w:tc>
          <w:tcPr>
            <w:tcW w:w="1921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ремонта</w:t>
            </w:r>
          </w:p>
        </w:tc>
        <w:tc>
          <w:tcPr>
            <w:tcW w:w="2399" w:type="dxa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Годовое количество </w:t>
            </w:r>
          </w:p>
        </w:tc>
        <w:tc>
          <w:tcPr>
            <w:tcW w:w="2399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Среднемесячное количество с января по декабрь 2023  года 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Ваг/</w:t>
            </w:r>
            <w:proofErr w:type="spell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6B7E1D" w:rsidRPr="006B7E1D">
        <w:trPr>
          <w:trHeight w:val="509"/>
        </w:trPr>
        <w:tc>
          <w:tcPr>
            <w:tcW w:w="1921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грузовых вагонов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c дробеструйной обработкой и окраской котла</w:t>
            </w:r>
          </w:p>
        </w:tc>
        <w:tc>
          <w:tcPr>
            <w:tcW w:w="2399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399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Подписи Сторон: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6B7E1D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4</w:t>
      </w: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ab/>
        <w:t xml:space="preserve">    к договору № 64537- 2023-     от    .   .2023г.</w:t>
      </w:r>
    </w:p>
    <w:p w:rsidR="006B7E1D" w:rsidRPr="006B7E1D" w:rsidRDefault="006B7E1D" w:rsidP="006B7E1D">
      <w:pPr>
        <w:spacing w:before="120" w:after="0" w:line="280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80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80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6B7E1D" w:rsidRPr="006B7E1D" w:rsidRDefault="006B7E1D" w:rsidP="006B7E1D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В соответствии с пунктом 1.4. заключённого между ПАО «НГК «</w:t>
      </w:r>
      <w:proofErr w:type="spell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» (Заказчик) и ________________________ (Подрядчик) Договора № 64537- от __________г., Заказчик настоящим уведомляет Подрядчика об изменении количества отправляемых в капитальный ремонт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грузовых вагонов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дробеструйной обработкой и покраской котла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по Приложению № 3 в сторону увеличения, а именно: </w:t>
      </w:r>
    </w:p>
    <w:p w:rsidR="006B7E1D" w:rsidRPr="006B7E1D" w:rsidRDefault="006B7E1D" w:rsidP="006B7E1D">
      <w:pPr>
        <w:spacing w:before="120" w:after="0" w:line="280" w:lineRule="exac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3"/>
        <w:gridCol w:w="3341"/>
        <w:gridCol w:w="2799"/>
      </w:tblGrid>
      <w:tr w:rsidR="006B7E1D" w:rsidRPr="006B7E1D">
        <w:tc>
          <w:tcPr>
            <w:tcW w:w="2093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341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грузовых  вагонов </w:t>
            </w:r>
          </w:p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(годовая/ежемесячная/ заявка)</w:t>
            </w:r>
          </w:p>
        </w:tc>
        <w:tc>
          <w:tcPr>
            <w:tcW w:w="2799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грузовых вагонов (годовая/ежемесячная/ </w:t>
            </w:r>
            <w:proofErr w:type="gram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заявка)с</w:t>
            </w:r>
            <w:proofErr w:type="gramEnd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учётом изменений</w:t>
            </w:r>
          </w:p>
        </w:tc>
      </w:tr>
      <w:tr w:rsidR="006B7E1D" w:rsidRPr="006B7E1D">
        <w:tc>
          <w:tcPr>
            <w:tcW w:w="2093" w:type="dxa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грузовых вагонов с дробеструйной обработкой и покраской котла</w:t>
            </w:r>
          </w:p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80" w:lineRule="exac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От ПАО «НГК «</w:t>
      </w:r>
      <w:proofErr w:type="spell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u w:val="single"/>
          <w:lang w:eastAsia="ru-RU"/>
        </w:rPr>
        <w:t>Начальник УОО ПАО «НГК «</w:t>
      </w:r>
      <w:proofErr w:type="spellStart"/>
      <w:r w:rsidRPr="006B7E1D">
        <w:rPr>
          <w:rFonts w:ascii="Times New Roman" w:hAnsi="Times New Roman" w:cs="Times New Roman"/>
          <w:sz w:val="24"/>
          <w:szCs w:val="24"/>
          <w:u w:val="single"/>
          <w:lang w:eastAsia="ru-RU"/>
        </w:rPr>
        <w:t>Славнефть</w:t>
      </w:r>
      <w:proofErr w:type="spellEnd"/>
      <w:r w:rsidRPr="006B7E1D">
        <w:rPr>
          <w:rFonts w:ascii="Times New Roman" w:hAnsi="Times New Roman" w:cs="Times New Roman"/>
          <w:sz w:val="24"/>
          <w:szCs w:val="24"/>
          <w:u w:val="single"/>
          <w:lang w:eastAsia="ru-RU"/>
        </w:rPr>
        <w:t>»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6B7E1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(должность, полномочия)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u w:val="single"/>
          <w:lang w:eastAsia="ru-RU"/>
        </w:rPr>
        <w:t>Шляхтин С.Л.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       (Ф.И.О.)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«___» _____________ ____ г.</w:t>
      </w:r>
    </w:p>
    <w:p w:rsidR="006B7E1D" w:rsidRPr="006B7E1D" w:rsidRDefault="006B7E1D" w:rsidP="006B7E1D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6B7E1D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5</w:t>
      </w: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к договору № 64537- 2023-     от    .   .2023г.</w:t>
      </w: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6B7E1D" w:rsidRPr="006B7E1D" w:rsidRDefault="006B7E1D" w:rsidP="006B7E1D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В соответствии с пунктом 1.4. заключённого между ПАО «НГК «</w:t>
      </w:r>
      <w:proofErr w:type="spell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» (Заказчик) и Общество с ограниченной ответственностью «Новая вагоноремонтная компания» (Подрядчик) Договора № 64537- от _______________г., Заказчик настоящим уведомляет Подрядчика об изменении количества отправляемых в капитальный ремонт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грузовых вагонов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дробеструйной обработкой и покраской котла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по Приложению № 3 в сторону уменьшения, а именно: </w:t>
      </w:r>
    </w:p>
    <w:p w:rsidR="006B7E1D" w:rsidRPr="006B7E1D" w:rsidRDefault="006B7E1D" w:rsidP="006B7E1D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3"/>
        <w:gridCol w:w="2552"/>
        <w:gridCol w:w="3341"/>
      </w:tblGrid>
      <w:tr w:rsidR="006B7E1D" w:rsidRPr="006B7E1D">
        <w:tc>
          <w:tcPr>
            <w:tcW w:w="2093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грузовых вагонов (годовая/ежемесячная/ заявка)</w:t>
            </w:r>
          </w:p>
        </w:tc>
        <w:tc>
          <w:tcPr>
            <w:tcW w:w="3341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грузовых вагонов (годовая/ежемесячная/ </w:t>
            </w:r>
            <w:proofErr w:type="gram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заявка)с</w:t>
            </w:r>
            <w:proofErr w:type="gramEnd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учётом изменений </w:t>
            </w:r>
          </w:p>
        </w:tc>
      </w:tr>
      <w:tr w:rsidR="006B7E1D" w:rsidRPr="006B7E1D">
        <w:tc>
          <w:tcPr>
            <w:tcW w:w="2093" w:type="dxa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 грузовых вагонов с дробеструйной обработкой и покраской котла</w:t>
            </w:r>
          </w:p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80" w:lineRule="exact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80" w:lineRule="exac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От ПАО «НГК «</w:t>
      </w:r>
      <w:proofErr w:type="spell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u w:val="single"/>
          <w:lang w:eastAsia="ru-RU"/>
        </w:rPr>
        <w:t>Начальник УОО ПАО «НГК «</w:t>
      </w:r>
      <w:proofErr w:type="spellStart"/>
      <w:r w:rsidRPr="006B7E1D">
        <w:rPr>
          <w:rFonts w:ascii="Times New Roman" w:hAnsi="Times New Roman" w:cs="Times New Roman"/>
          <w:sz w:val="24"/>
          <w:szCs w:val="24"/>
          <w:u w:val="single"/>
          <w:lang w:eastAsia="ru-RU"/>
        </w:rPr>
        <w:t>Славнефть</w:t>
      </w:r>
      <w:proofErr w:type="spellEnd"/>
      <w:r w:rsidRPr="006B7E1D">
        <w:rPr>
          <w:rFonts w:ascii="Times New Roman" w:hAnsi="Times New Roman" w:cs="Times New Roman"/>
          <w:sz w:val="24"/>
          <w:szCs w:val="24"/>
          <w:u w:val="single"/>
          <w:lang w:eastAsia="ru-RU"/>
        </w:rPr>
        <w:t>»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6B7E1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(должность, полномочия)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u w:val="single"/>
          <w:lang w:eastAsia="ru-RU"/>
        </w:rPr>
        <w:t>Шляхтин С.Л.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       (Ф.И.О.)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«___» _____________ ____ г.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6B7E1D" w:rsidRPr="006B7E1D" w:rsidRDefault="006B7E1D" w:rsidP="006B7E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6B7E1D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6</w:t>
      </w: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 к договору № 64537- 2023-     от    .   .2023г.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"/>
        <w:gridCol w:w="1619"/>
        <w:gridCol w:w="1330"/>
        <w:gridCol w:w="1756"/>
        <w:gridCol w:w="387"/>
        <w:gridCol w:w="387"/>
        <w:gridCol w:w="1193"/>
        <w:gridCol w:w="1296"/>
        <w:gridCol w:w="1351"/>
        <w:gridCol w:w="6"/>
        <w:gridCol w:w="6"/>
        <w:gridCol w:w="6"/>
        <w:gridCol w:w="6"/>
      </w:tblGrid>
      <w:tr w:rsidR="006B7E1D" w:rsidRPr="006B7E1D">
        <w:trPr>
          <w:gridAfter w:val="4"/>
          <w:trHeight w:val="390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ind w:left="5664" w:hanging="566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ind w:left="5664" w:hanging="566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</w:t>
            </w:r>
          </w:p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</w:t>
            </w: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замены и установки узлов и деталей грузового вагона,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поступившего в ремонт</w:t>
            </w:r>
          </w:p>
        </w:tc>
      </w:tr>
      <w:tr w:rsidR="006B7E1D" w:rsidRPr="006B7E1D">
        <w:trPr>
          <w:gridAfter w:val="4"/>
          <w:trHeight w:val="150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E1D" w:rsidRPr="006B7E1D">
        <w:trPr>
          <w:gridAfter w:val="4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Вагонное ремонтное депо Подрядчика _________ в лице _______________ составили настоящий акт в том, что при проведении капитального ремонта грузового вагона № __________ тип Цистерна 4-осная для перевозки ___________ грузов собственности ПАО "НГК "</w:t>
            </w:r>
            <w:proofErr w:type="spell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 _____ года постройки заменены и установлены следующие узлы и детали:</w:t>
            </w:r>
          </w:p>
        </w:tc>
      </w:tr>
      <w:tr w:rsidR="006B7E1D" w:rsidRPr="006B7E1D">
        <w:trPr>
          <w:gridAfter w:val="4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работы по </w:t>
            </w:r>
            <w:proofErr w:type="spell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прейскура</w:t>
            </w:r>
            <w:proofErr w:type="spellEnd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нту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детали</w:t>
            </w:r>
          </w:p>
        </w:tc>
        <w:tc>
          <w:tcPr>
            <w:tcW w:w="0" w:type="auto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Завод </w:t>
            </w:r>
            <w:proofErr w:type="spell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изготов</w:t>
            </w:r>
            <w:proofErr w:type="spellEnd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итель</w:t>
            </w:r>
            <w:proofErr w:type="spellEnd"/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Год </w:t>
            </w:r>
            <w:proofErr w:type="spell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изго</w:t>
            </w:r>
            <w:proofErr w:type="spellEnd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товления</w:t>
            </w:r>
            <w:proofErr w:type="spellEnd"/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Вид дефекта и его размер </w:t>
            </w: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снятой детали</w:t>
            </w:r>
          </w:p>
        </w:tc>
      </w:tr>
      <w:tr w:rsidR="006B7E1D" w:rsidRPr="006B7E1D">
        <w:trPr>
          <w:gridAfter w:val="4"/>
          <w:cantSplit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Снято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E1D" w:rsidRPr="006B7E1D">
        <w:trPr>
          <w:gridAfter w:val="4"/>
          <w:cantSplit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Установлено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E1D" w:rsidRPr="006B7E1D">
        <w:trPr>
          <w:gridAfter w:val="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E1D" w:rsidRPr="006B7E1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Забракованные детали в кол-ве 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 шт.</w:t>
            </w: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дальнейшей эксплуатации не подлежат.</w:t>
            </w:r>
          </w:p>
        </w:tc>
      </w:tr>
      <w:tr w:rsidR="006B7E1D" w:rsidRPr="006B7E1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6B7E1D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7</w:t>
      </w: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 к договору № 64537- 2023-     от    .   .2023г.</w:t>
      </w: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6"/>
          <w:szCs w:val="6"/>
          <w:lang w:eastAsia="ru-RU"/>
        </w:rPr>
      </w:pP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10"/>
          <w:szCs w:val="10"/>
          <w:lang w:eastAsia="ru-RU"/>
        </w:rPr>
      </w:pPr>
    </w:p>
    <w:tbl>
      <w:tblPr>
        <w:tblW w:w="5267" w:type="pct"/>
        <w:tblInd w:w="-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"/>
        <w:gridCol w:w="390"/>
        <w:gridCol w:w="390"/>
        <w:gridCol w:w="467"/>
        <w:gridCol w:w="470"/>
        <w:gridCol w:w="470"/>
        <w:gridCol w:w="9"/>
        <w:gridCol w:w="310"/>
        <w:gridCol w:w="464"/>
        <w:gridCol w:w="464"/>
        <w:gridCol w:w="4"/>
        <w:gridCol w:w="197"/>
        <w:gridCol w:w="196"/>
        <w:gridCol w:w="215"/>
        <w:gridCol w:w="215"/>
        <w:gridCol w:w="5"/>
        <w:gridCol w:w="464"/>
        <w:gridCol w:w="464"/>
        <w:gridCol w:w="464"/>
        <w:gridCol w:w="5"/>
        <w:gridCol w:w="5"/>
        <w:gridCol w:w="1857"/>
        <w:gridCol w:w="325"/>
        <w:gridCol w:w="493"/>
        <w:gridCol w:w="8"/>
        <w:gridCol w:w="13"/>
        <w:gridCol w:w="993"/>
        <w:gridCol w:w="12"/>
        <w:gridCol w:w="3"/>
        <w:gridCol w:w="408"/>
      </w:tblGrid>
      <w:tr w:rsidR="006B7E1D" w:rsidRPr="006B7E1D">
        <w:trPr>
          <w:gridAfter w:val="27"/>
          <w:wAfter w:w="4240" w:type="pct"/>
          <w:trHeight w:val="171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Код</w:t>
            </w:r>
          </w:p>
        </w:tc>
      </w:tr>
      <w:tr w:rsidR="006B7E1D" w:rsidRPr="006B7E1D">
        <w:trPr>
          <w:trHeight w:val="229"/>
        </w:trPr>
        <w:tc>
          <w:tcPr>
            <w:tcW w:w="0" w:type="auto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Форма по ОКУД</w:t>
            </w: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6B7E1D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0305867</w:t>
            </w:r>
          </w:p>
        </w:tc>
      </w:tr>
      <w:tr w:rsidR="006B7E1D" w:rsidRPr="006B7E1D">
        <w:trPr>
          <w:cantSplit/>
          <w:trHeight w:val="211"/>
        </w:trPr>
        <w:tc>
          <w:tcPr>
            <w:tcW w:w="0" w:type="auto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ЗАКАЗЧИК</w:t>
            </w:r>
          </w:p>
        </w:tc>
        <w:tc>
          <w:tcPr>
            <w:tcW w:w="0" w:type="auto"/>
            <w:gridSpan w:val="1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FFFFFF"/>
                <w:sz w:val="16"/>
                <w:szCs w:val="16"/>
                <w:lang w:eastAsia="ru-RU"/>
              </w:rPr>
              <w:t>Публичное акционерное общество "Неф</w:t>
            </w:r>
          </w:p>
        </w:tc>
        <w:tc>
          <w:tcPr>
            <w:tcW w:w="97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6B7E1D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00064537</w:t>
            </w:r>
          </w:p>
        </w:tc>
      </w:tr>
      <w:tr w:rsidR="006B7E1D" w:rsidRPr="006B7E1D">
        <w:trPr>
          <w:cantSplit/>
          <w:trHeight w:val="210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18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БЕ</w:t>
            </w: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B7E1D">
              <w:rPr>
                <w:rFonts w:ascii="Arial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6B7E1D" w:rsidRPr="006B7E1D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B7E1D" w:rsidRPr="006B7E1D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18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организация</w:t>
            </w:r>
          </w:p>
        </w:tc>
        <w:tc>
          <w:tcPr>
            <w:tcW w:w="1578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B7E1D" w:rsidRPr="006B7E1D">
        <w:trPr>
          <w:trHeight w:val="225"/>
        </w:trPr>
        <w:tc>
          <w:tcPr>
            <w:tcW w:w="0" w:type="auto"/>
            <w:gridSpan w:val="21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 xml:space="preserve">                                        структурное подразделение</w:t>
            </w:r>
          </w:p>
        </w:tc>
        <w:tc>
          <w:tcPr>
            <w:tcW w:w="97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7E1D" w:rsidRPr="006B7E1D">
        <w:trPr>
          <w:cantSplit/>
          <w:trHeight w:val="286"/>
        </w:trPr>
        <w:tc>
          <w:tcPr>
            <w:tcW w:w="0" w:type="auto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ПОДРЯДЧИК</w:t>
            </w:r>
            <w:r w:rsidRPr="006B7E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(Исполнитель)</w:t>
            </w:r>
          </w:p>
        </w:tc>
        <w:tc>
          <w:tcPr>
            <w:tcW w:w="0" w:type="auto"/>
            <w:gridSpan w:val="1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FFFFFF"/>
                <w:sz w:val="16"/>
                <w:szCs w:val="16"/>
                <w:lang w:eastAsia="ru-RU"/>
              </w:rPr>
              <w:t>Акционерное общество "Вагонная ремонтная компания - 2"</w:t>
            </w:r>
          </w:p>
        </w:tc>
        <w:tc>
          <w:tcPr>
            <w:tcW w:w="97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6B7E1D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01068388</w:t>
            </w:r>
          </w:p>
        </w:tc>
      </w:tr>
      <w:tr w:rsidR="006B7E1D" w:rsidRPr="006B7E1D">
        <w:trPr>
          <w:cantSplit/>
          <w:trHeight w:val="195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18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БЕ</w:t>
            </w:r>
          </w:p>
        </w:tc>
        <w:tc>
          <w:tcPr>
            <w:tcW w:w="0" w:type="auto"/>
            <w:gridSpan w:val="4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6B7E1D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6758</w:t>
            </w:r>
          </w:p>
        </w:tc>
      </w:tr>
      <w:tr w:rsidR="006B7E1D" w:rsidRPr="006B7E1D">
        <w:trPr>
          <w:cantSplit/>
          <w:trHeight w:val="90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18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8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B7E1D" w:rsidRPr="006B7E1D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18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организация</w:t>
            </w:r>
          </w:p>
        </w:tc>
        <w:tc>
          <w:tcPr>
            <w:tcW w:w="1578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B7E1D" w:rsidRPr="006B7E1D">
        <w:tc>
          <w:tcPr>
            <w:tcW w:w="0" w:type="auto"/>
            <w:gridSpan w:val="21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структурное подразделение</w:t>
            </w:r>
          </w:p>
        </w:tc>
        <w:tc>
          <w:tcPr>
            <w:tcW w:w="97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7E1D" w:rsidRPr="006B7E1D">
        <w:trPr>
          <w:trHeight w:val="105"/>
        </w:trPr>
        <w:tc>
          <w:tcPr>
            <w:tcW w:w="4997" w:type="pct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7E1D" w:rsidRPr="006B7E1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801" w:type="pct"/>
            <w:gridSpan w:val="5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6B7E1D" w:rsidRPr="006B7E1D">
        <w:trPr>
          <w:trHeight w:val="2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АКТ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FFFFF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01" w:type="pct"/>
            <w:gridSpan w:val="5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FFFFFF"/>
                <w:sz w:val="20"/>
                <w:szCs w:val="20"/>
                <w:lang w:eastAsia="ru-RU"/>
              </w:rPr>
              <w:t>30.12.2021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7E1D" w:rsidRPr="006B7E1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-872" w:hanging="567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pct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 выполненных работах (оказанных услугах)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7E1D" w:rsidRPr="006B7E1D">
        <w:trPr>
          <w:trHeight w:val="603"/>
        </w:trPr>
        <w:tc>
          <w:tcPr>
            <w:tcW w:w="4997" w:type="pct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 Договору (наряд-заказу) № __________________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 Капитальный ремонт вагонов</w:t>
            </w:r>
          </w:p>
        </w:tc>
      </w:tr>
      <w:tr w:rsidR="006B7E1D" w:rsidRPr="006B7E1D">
        <w:tc>
          <w:tcPr>
            <w:tcW w:w="4997" w:type="pct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Мы, ниже подписавшиеся, представитель 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ПОДРЯДЧИКА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в лице _______, действующего на основании Доверенности ________ и 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ЗАКАЗЧИКА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в лице _____________, действующего на основании доверенности __________,составили настоящий акт о том, что работы выполнены ПОДРЯДЧИКОМ по капитальному ремонту вагона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br/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период с________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 г. по ___________ г.</w:t>
            </w:r>
          </w:p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7E1D" w:rsidRPr="006B7E1D">
        <w:trPr>
          <w:gridAfter w:val="2"/>
          <w:wAfter w:w="246" w:type="pct"/>
          <w:cantSplit/>
        </w:trPr>
        <w:tc>
          <w:tcPr>
            <w:tcW w:w="0" w:type="auto"/>
            <w:gridSpan w:val="11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видов и этапов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выполненных работ (оказанных услуг)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изм.</w:t>
            </w:r>
          </w:p>
        </w:tc>
        <w:tc>
          <w:tcPr>
            <w:tcW w:w="0" w:type="auto"/>
            <w:gridSpan w:val="15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Выполненно</w:t>
            </w:r>
            <w:proofErr w:type="spellEnd"/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 (оказано услуг)</w:t>
            </w:r>
          </w:p>
        </w:tc>
      </w:tr>
      <w:tr w:rsidR="006B7E1D" w:rsidRPr="006B7E1D">
        <w:trPr>
          <w:gridAfter w:val="2"/>
          <w:wAfter w:w="246" w:type="pct"/>
          <w:cantSplit/>
        </w:trPr>
        <w:tc>
          <w:tcPr>
            <w:tcW w:w="0" w:type="auto"/>
            <w:gridSpan w:val="11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Кол-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во</w:t>
            </w:r>
          </w:p>
        </w:tc>
        <w:tc>
          <w:tcPr>
            <w:tcW w:w="0" w:type="auto"/>
            <w:gridSpan w:val="5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Цена за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единицу, руб.</w:t>
            </w:r>
          </w:p>
        </w:tc>
        <w:tc>
          <w:tcPr>
            <w:tcW w:w="0" w:type="auto"/>
            <w:gridSpan w:val="3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без НДС,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руб.</w:t>
            </w:r>
          </w:p>
        </w:tc>
        <w:tc>
          <w:tcPr>
            <w:tcW w:w="0" w:type="auto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НДС,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руб.</w:t>
            </w:r>
          </w:p>
        </w:tc>
        <w:tc>
          <w:tcPr>
            <w:tcW w:w="0" w:type="auto"/>
            <w:gridSpan w:val="3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Стоимость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с НДС, руб.</w:t>
            </w:r>
          </w:p>
        </w:tc>
      </w:tr>
      <w:tr w:rsidR="006B7E1D" w:rsidRPr="006B7E1D">
        <w:trPr>
          <w:gridAfter w:val="2"/>
          <w:wAfter w:w="246" w:type="pct"/>
        </w:trPr>
        <w:tc>
          <w:tcPr>
            <w:tcW w:w="0" w:type="auto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gridSpan w:val="5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7E1D" w:rsidRPr="006B7E1D">
        <w:trPr>
          <w:gridAfter w:val="2"/>
          <w:wAfter w:w="246" w:type="pct"/>
          <w:trHeight w:val="147"/>
        </w:trPr>
        <w:tc>
          <w:tcPr>
            <w:tcW w:w="0" w:type="auto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29"/>
        <w:gridCol w:w="9"/>
      </w:tblGrid>
      <w:tr w:rsidR="006B7E1D" w:rsidRPr="006B7E1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соответствуют условиям                            Договора №__________________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6B7E1D"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</w:t>
      </w:r>
      <w:r w:rsidRPr="006B7E1D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договора (наряда-заказа)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19"/>
      </w:tblGrid>
      <w:tr w:rsidR="006B7E1D" w:rsidRPr="006B7E1D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Работу (услугу) сдал:</w:t>
            </w:r>
          </w:p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Работу (услугу) принял:</w:t>
            </w:r>
          </w:p>
        </w:tc>
      </w:tr>
      <w:tr w:rsidR="006B7E1D" w:rsidRPr="006B7E1D">
        <w:trPr>
          <w:trHeight w:val="10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8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к договору № 64537- 2023-     от    .   .2023г.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8"/>
        <w:gridCol w:w="4680"/>
      </w:tblGrid>
      <w:tr w:rsidR="006B7E1D" w:rsidRPr="006B7E1D">
        <w:trPr>
          <w:trHeight w:val="7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32"/>
                <w:szCs w:val="32"/>
                <w:lang w:eastAsia="ru-RU"/>
              </w:rPr>
              <w:t xml:space="preserve">АКТ 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выбраковки узлов и деталей грузового вагона, поступившего в ремонт</w:t>
            </w:r>
          </w:p>
        </w:tc>
      </w:tr>
      <w:tr w:rsidR="006B7E1D" w:rsidRPr="006B7E1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B7E1D" w:rsidRPr="006B7E1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Депо Подрядчика _________ в лице _____________ составили настоящий акт о том, что при проведении капитального  ремонта грузового вагона № ______ ____ года выпуска выявлены следующие дефектные узлы и детали:</w:t>
            </w: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Узлы и детали неремонтопригодные:</w:t>
            </w:r>
          </w:p>
        </w:tc>
      </w:tr>
    </w:tbl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"/>
        <w:gridCol w:w="2403"/>
        <w:gridCol w:w="1530"/>
        <w:gridCol w:w="759"/>
        <w:gridCol w:w="4702"/>
      </w:tblGrid>
      <w:tr w:rsidR="006B7E1D" w:rsidRPr="006B7E1D">
        <w:trPr>
          <w:trHeight w:val="765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</w:t>
            </w: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дефекта и его размер на снятой детали</w:t>
            </w:r>
          </w:p>
        </w:tc>
      </w:tr>
      <w:tr w:rsidR="006B7E1D" w:rsidRPr="006B7E1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E1D" w:rsidRPr="006B7E1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br/>
        <w:t>Подписи Сторон: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6B7E1D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9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к договору № 64537- 2023-     от    .   .2023г.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АКТ приема-передачи забракованных узлов и деталей грузового вагона</w:t>
      </w: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«____»___________202   г.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Подрядчик в лице ___________________  сдал, а Заказчик в лице______________ ___________________ принял ниже перечисленные забракованные узлы и детали: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"/>
        <w:gridCol w:w="2926"/>
        <w:gridCol w:w="4905"/>
      </w:tblGrid>
      <w:tr w:rsidR="006B7E1D" w:rsidRPr="006B7E1D">
        <w:trPr>
          <w:trHeight w:val="509"/>
        </w:trPr>
        <w:tc>
          <w:tcPr>
            <w:tcW w:w="674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26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детали</w:t>
            </w:r>
          </w:p>
        </w:tc>
        <w:tc>
          <w:tcPr>
            <w:tcW w:w="4905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</w:tr>
      <w:tr w:rsidR="006B7E1D" w:rsidRPr="006B7E1D">
        <w:trPr>
          <w:trHeight w:val="509"/>
        </w:trPr>
        <w:tc>
          <w:tcPr>
            <w:tcW w:w="674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6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5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E1D" w:rsidRPr="006B7E1D">
        <w:trPr>
          <w:trHeight w:val="509"/>
        </w:trPr>
        <w:tc>
          <w:tcPr>
            <w:tcW w:w="674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26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5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E1D" w:rsidRPr="006B7E1D">
        <w:trPr>
          <w:trHeight w:val="509"/>
        </w:trPr>
        <w:tc>
          <w:tcPr>
            <w:tcW w:w="674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26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5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от Подрядчика _____________________                    /____________/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от Заказчика  _____________________                    /____________/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6B7E1D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10</w:t>
      </w: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к договору № 64537- 2023-     от    .   .2023г.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АКТ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приема-передачи в работу 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деталей, узлов грузовых вагонов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г. ______                                                                                                      « __ » _______ 202  г.</w:t>
      </w:r>
    </w:p>
    <w:p w:rsidR="006B7E1D" w:rsidRPr="006B7E1D" w:rsidRDefault="006B7E1D" w:rsidP="006B7E1D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Настоящий акт составлен в том, что Заказчик  в лице _________________ сдал, а Подрядчик в лице ____________________ принял следующие узлы и детали собственности ПАО «НГК «</w:t>
      </w:r>
      <w:proofErr w:type="spell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>»: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980"/>
        <w:gridCol w:w="1801"/>
        <w:gridCol w:w="1606"/>
        <w:gridCol w:w="1559"/>
        <w:gridCol w:w="1418"/>
      </w:tblGrid>
      <w:tr w:rsidR="006B7E1D" w:rsidRPr="006B7E1D">
        <w:trPr>
          <w:trHeight w:val="1337"/>
        </w:trPr>
        <w:tc>
          <w:tcPr>
            <w:tcW w:w="675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80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01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  <w:tc>
          <w:tcPr>
            <w:tcW w:w="1606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Завод изготовитель/ год изготовления</w:t>
            </w:r>
          </w:p>
        </w:tc>
        <w:tc>
          <w:tcPr>
            <w:tcW w:w="1559" w:type="dxa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Толщина обода*</w:t>
            </w:r>
          </w:p>
        </w:tc>
        <w:tc>
          <w:tcPr>
            <w:tcW w:w="1418" w:type="dxa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Цена, с НДС 20%</w:t>
            </w:r>
          </w:p>
        </w:tc>
      </w:tr>
      <w:tr w:rsidR="006B7E1D" w:rsidRPr="006B7E1D">
        <w:tc>
          <w:tcPr>
            <w:tcW w:w="675" w:type="dxa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0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E1D" w:rsidRPr="006B7E1D">
        <w:tc>
          <w:tcPr>
            <w:tcW w:w="675" w:type="dxa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80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* - указывается для колесных пар. 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ind w:right="2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ind w:right="2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ind w:right="2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Подписи Сторон: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6B7E1D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Приложение № 11</w:t>
      </w:r>
    </w:p>
    <w:p w:rsidR="006B7E1D" w:rsidRPr="006B7E1D" w:rsidRDefault="006B7E1D" w:rsidP="006B7E1D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к договору № 64537- 2023-     от    .   .2023г.</w:t>
      </w:r>
    </w:p>
    <w:p w:rsidR="006B7E1D" w:rsidRPr="006B7E1D" w:rsidRDefault="006B7E1D" w:rsidP="006B7E1D">
      <w:pPr>
        <w:tabs>
          <w:tab w:val="left" w:pos="0"/>
        </w:tabs>
        <w:spacing w:before="120"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0"/>
        </w:tabs>
        <w:spacing w:before="120"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Обмен электронными документами с  использованием электронных подписей.</w:t>
      </w:r>
    </w:p>
    <w:p w:rsidR="006B7E1D" w:rsidRPr="006B7E1D" w:rsidRDefault="006B7E1D" w:rsidP="006B7E1D">
      <w:pPr>
        <w:tabs>
          <w:tab w:val="left" w:pos="0"/>
        </w:tabs>
        <w:spacing w:before="120"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0"/>
        </w:tabs>
        <w:spacing w:before="120"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widowControl w:val="0"/>
        <w:numPr>
          <w:ilvl w:val="1"/>
          <w:numId w:val="3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" w:name="_Ref286998494"/>
      <w:r w:rsidRPr="006B7E1D">
        <w:rPr>
          <w:rFonts w:ascii="Times New Roman" w:hAnsi="Times New Roman" w:cs="Times New Roman"/>
          <w:sz w:val="24"/>
          <w:szCs w:val="24"/>
          <w:lang w:eastAsia="ru-RU"/>
        </w:rPr>
        <w:t>Первичные учетные документы, включая, но не ограничиваясь, универсальные передаточные документы, счета-фактуры, счет, ТОРГ-12, акты выполненных работ (оказанных услуг), а также иные виды первичных учетных документов (Уведомления формы ВУ-22м,             ВУ-23М, ВУ-36М, ВУ-41М), акты сверки взаимных расчетов по Договору_________________(далее – Договор) могут быть подписаны уполномоченными представителями Сторон собственноручно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ЭП). Стороны осуществляют обмен документами, подписанными ЭП, с использованием автоматизированной информационной системы конфиденциального обмена юридически значимыми электронными документами.</w:t>
      </w:r>
    </w:p>
    <w:p w:rsidR="006B7E1D" w:rsidRPr="006B7E1D" w:rsidRDefault="006B7E1D" w:rsidP="006B7E1D">
      <w:pPr>
        <w:widowControl w:val="0"/>
        <w:numPr>
          <w:ilvl w:val="1"/>
          <w:numId w:val="3"/>
        </w:numPr>
        <w:tabs>
          <w:tab w:val="left" w:pos="142"/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Разные экземпляры одного и того же документа, поименованного в п. 1 настоящего Приложения, должны быть оформлены либо в электронной форме либо на бумажном носителе.</w:t>
      </w:r>
    </w:p>
    <w:p w:rsidR="006B7E1D" w:rsidRPr="006B7E1D" w:rsidRDefault="006B7E1D" w:rsidP="006B7E1D">
      <w:pPr>
        <w:numPr>
          <w:ilvl w:val="1"/>
          <w:numId w:val="3"/>
        </w:numPr>
        <w:tabs>
          <w:tab w:val="left" w:pos="142"/>
          <w:tab w:val="left" w:pos="284"/>
          <w:tab w:val="left" w:pos="567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Подписанный с использованием вышеуказанной ЭП документ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при одновременном соблюдении следующих условий:</w:t>
      </w:r>
    </w:p>
    <w:p w:rsidR="006B7E1D" w:rsidRPr="006B7E1D" w:rsidRDefault="006B7E1D" w:rsidP="006B7E1D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3.1. документ оформлен надлежащим образом в соответствии с требованиями действующего законодательства РФ, Договора и настоящего Приложения;</w:t>
      </w:r>
    </w:p>
    <w:p w:rsidR="006B7E1D" w:rsidRPr="006B7E1D" w:rsidRDefault="006B7E1D" w:rsidP="006B7E1D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3.2.квалифицированный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6B7E1D" w:rsidRPr="006B7E1D" w:rsidRDefault="006B7E1D" w:rsidP="006B7E1D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3.3.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6B7E1D" w:rsidRPr="006B7E1D" w:rsidRDefault="006B7E1D" w:rsidP="006B7E1D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3.4. получен положительный результат проверки принадлежности владельцу Сертификата ЭП, с помощью которой подписан данный электронный документ;</w:t>
      </w:r>
    </w:p>
    <w:p w:rsidR="006B7E1D" w:rsidRPr="006B7E1D" w:rsidRDefault="006B7E1D" w:rsidP="006B7E1D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3.5. ЭП используется в документах в соответствии со сведениями, указанными в сертификате ключа проверки электронной подписи.</w:t>
      </w:r>
    </w:p>
    <w:p w:rsidR="006B7E1D" w:rsidRPr="006B7E1D" w:rsidRDefault="006B7E1D" w:rsidP="006B7E1D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Подписание электронного документа, бумажный аналог которого должен содержать подписи и (или) печати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6B7E1D" w:rsidRPr="006B7E1D" w:rsidRDefault="006B7E1D" w:rsidP="006B7E1D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В случае, если от имени Стороны действует её представитель (физическое лицо, индивидуальный предприниматель или иное юридическое лицо), уполномоченный действовать от её имени на основании доверенности, то полномочия представителя должны подтверждаться в соответствии с требованиями действующего законодательства.</w:t>
      </w:r>
    </w:p>
    <w:p w:rsidR="006B7E1D" w:rsidRPr="006B7E1D" w:rsidRDefault="006B7E1D" w:rsidP="006B7E1D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Электронные </w:t>
      </w:r>
      <w:r w:rsidRPr="006B7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счета-фактуры, документы об отгрузке товаров (выполнении работ), передаче имущественных прав (документа об оказании услуг),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универсальный передаточный документ (далее – УПД), </w:t>
      </w:r>
      <w:r w:rsidRPr="006B7E1D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включающие в себя счет-фактуру, и документы об отгрузке товаров (выполнении работ), передаче имущественных прав (документа об оказании услуг)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должны предоставляться в формате, утвержденном ФНС России  в Приказе от 19.12.2018 № ММВ-7-15/820@. </w:t>
      </w:r>
    </w:p>
    <w:p w:rsidR="006B7E1D" w:rsidRPr="006B7E1D" w:rsidRDefault="006B7E1D" w:rsidP="006B7E1D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6B7E1D" w:rsidRPr="006B7E1D" w:rsidRDefault="006B7E1D" w:rsidP="006B7E1D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безопасности.</w:t>
      </w:r>
    </w:p>
    <w:p w:rsidR="006B7E1D" w:rsidRPr="006B7E1D" w:rsidRDefault="006B7E1D" w:rsidP="006B7E1D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B7E1D" w:rsidRPr="006B7E1D" w:rsidRDefault="006B7E1D" w:rsidP="006B7E1D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B7E1D" w:rsidRPr="006B7E1D" w:rsidRDefault="006B7E1D" w:rsidP="006B7E1D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6B7E1D" w:rsidRPr="006B7E1D" w:rsidRDefault="006B7E1D" w:rsidP="006B7E1D">
      <w:p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11.1.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</w:t>
      </w:r>
    </w:p>
    <w:p w:rsidR="006B7E1D" w:rsidRPr="006B7E1D" w:rsidRDefault="006B7E1D" w:rsidP="006B7E1D">
      <w:p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11.2.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определен;</w:t>
      </w:r>
    </w:p>
    <w:p w:rsidR="006B7E1D" w:rsidRPr="006B7E1D" w:rsidRDefault="006B7E1D" w:rsidP="006B7E1D">
      <w:p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11.3.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документ;</w:t>
      </w:r>
    </w:p>
    <w:p w:rsidR="006B7E1D" w:rsidRPr="006B7E1D" w:rsidRDefault="006B7E1D" w:rsidP="006B7E1D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 </w:t>
      </w:r>
    </w:p>
    <w:bookmarkEnd w:id="1"/>
    <w:p w:rsidR="006B7E1D" w:rsidRPr="006B7E1D" w:rsidRDefault="006B7E1D" w:rsidP="006B7E1D">
      <w:pPr>
        <w:tabs>
          <w:tab w:val="left" w:pos="0"/>
        </w:tabs>
        <w:spacing w:before="120" w:after="0" w:line="240" w:lineRule="auto"/>
        <w:ind w:right="-6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 Заказчика: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           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>от Подрядчика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930"/>
        <w:gridCol w:w="4668"/>
      </w:tblGrid>
      <w:tr w:rsidR="006B7E1D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______________________С.Л. Шляхтин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30115" w:rsidRDefault="00630115"/>
    <w:sectPr w:rsidR="00630115" w:rsidSect="00840FEB">
      <w:footerReference w:type="default" r:id="rId9"/>
      <w:footerReference w:type="first" r:id="rId10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623CC8">
      <w:pPr>
        <w:spacing w:after="0" w:line="240" w:lineRule="auto"/>
      </w:pPr>
      <w:r>
        <w:separator/>
      </w:r>
    </w:p>
  </w:endnote>
  <w:endnote w:type="continuationSeparator" w:id="0">
    <w:p w:rsidR="00000000" w:rsidRDefault="00623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0FEB" w:rsidRDefault="006B7E1D">
    <w:pPr>
      <w:pStyle w:val="a3"/>
      <w:framePr w:wrap="auto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840FEB" w:rsidRDefault="00623CC8">
    <w:pPr>
      <w:pStyle w:val="a3"/>
      <w:ind w:right="360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0FEB" w:rsidRDefault="00623CC8">
    <w:pPr>
      <w:pStyle w:val="a3"/>
      <w:jc w:val="right"/>
      <w:rPr>
        <w:lang w:eastAsia="x-none"/>
      </w:rPr>
    </w:pPr>
  </w:p>
  <w:p w:rsidR="00840FEB" w:rsidRDefault="006B7E1D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840FEB" w:rsidRDefault="00623CC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623CC8">
      <w:pPr>
        <w:spacing w:after="0" w:line="240" w:lineRule="auto"/>
      </w:pPr>
      <w:r>
        <w:separator/>
      </w:r>
    </w:p>
  </w:footnote>
  <w:footnote w:type="continuationSeparator" w:id="0">
    <w:p w:rsidR="00000000" w:rsidRDefault="00623C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33477"/>
    <w:multiLevelType w:val="hybridMultilevel"/>
    <w:tmpl w:val="0D3E6CC2"/>
    <w:lvl w:ilvl="0" w:tplc="32E03D5E">
      <w:start w:val="1"/>
      <w:numFmt w:val="decimal"/>
      <w:lvlText w:val="%1."/>
      <w:lvlJc w:val="left"/>
      <w:pPr>
        <w:ind w:left="1101" w:hanging="675"/>
      </w:pPr>
      <w:rPr>
        <w:rFonts w:hint="default"/>
      </w:rPr>
    </w:lvl>
    <w:lvl w:ilvl="1" w:tplc="E0E08912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61731FC"/>
    <w:multiLevelType w:val="hybridMultilevel"/>
    <w:tmpl w:val="0604458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256991"/>
    <w:multiLevelType w:val="hybridMultilevel"/>
    <w:tmpl w:val="C7D48C9E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2BB4"/>
    <w:rsid w:val="00623CC8"/>
    <w:rsid w:val="00630115"/>
    <w:rsid w:val="006B7E1D"/>
    <w:rsid w:val="007B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4CCFEB-743B-4573-A4A2-4DC6E0D2B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B7E1D"/>
    <w:pPr>
      <w:tabs>
        <w:tab w:val="center" w:pos="4677"/>
        <w:tab w:val="right" w:pos="9355"/>
      </w:tabs>
      <w:spacing w:before="120"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B7E1D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6B7E1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6B7E1D"/>
    <w:rPr>
      <w:rFonts w:ascii="Arial" w:hAnsi="Arial" w:cs="Arial"/>
      <w:sz w:val="24"/>
      <w:szCs w:val="24"/>
    </w:rPr>
  </w:style>
  <w:style w:type="paragraph" w:customStyle="1" w:styleId="ConsPlusNormal">
    <w:name w:val="ConsPlusNormal"/>
    <w:uiPriority w:val="99"/>
    <w:rsid w:val="006B7E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hAnsi="Times New Roman" w:cs="Times New Roman"/>
      <w:lang w:eastAsia="ru-RU"/>
    </w:rPr>
  </w:style>
  <w:style w:type="character" w:customStyle="1" w:styleId="FontStyle14">
    <w:name w:val="Font Style14"/>
    <w:uiPriority w:val="99"/>
    <w:rsid w:val="006B7E1D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rsid w:val="006B7E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rsid w:val="006B7E1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uiPriority w:val="99"/>
    <w:rsid w:val="006B7E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character" w:customStyle="1" w:styleId="FontStyle32">
    <w:name w:val="Font Style32"/>
    <w:uiPriority w:val="99"/>
    <w:rsid w:val="006B7E1D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uiPriority w:val="99"/>
    <w:rsid w:val="006B7E1D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nos.slavneft.ru@yanos.slav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anos.slavneft.ru@yanos.slavneft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6315</Words>
  <Characters>36000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 Владимир Германович</dc:creator>
  <cp:keywords/>
  <dc:description/>
  <cp:lastModifiedBy>Федутинова Светлана Валентиновна</cp:lastModifiedBy>
  <cp:revision>2</cp:revision>
  <dcterms:created xsi:type="dcterms:W3CDTF">2023-09-22T06:53:00Z</dcterms:created>
  <dcterms:modified xsi:type="dcterms:W3CDTF">2023-09-22T06:53:00Z</dcterms:modified>
</cp:coreProperties>
</file>